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9B" w:rsidRDefault="008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3173" w:dyaOrig="3079">
          <v:rect id="rectole0000000000" o:spid="_x0000_i1025" style="width:159pt;height:153.75pt" o:ole="" o:preferrelative="t" stroked="f">
            <v:imagedata r:id="rId4" o:title=""/>
          </v:rect>
          <o:OLEObject Type="Embed" ProgID="StaticMetafile" ShapeID="rectole0000000000" DrawAspect="Content" ObjectID="_1598874297" r:id="rId5"/>
        </w:object>
      </w:r>
      <w:bookmarkStart w:id="0" w:name="_GoBack"/>
      <w:bookmarkEnd w:id="0"/>
    </w:p>
    <w:p w:rsidR="0076609B" w:rsidRDefault="007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609B" w:rsidRDefault="007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609B" w:rsidRDefault="007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609B" w:rsidRDefault="008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Regulamin </w:t>
      </w:r>
    </w:p>
    <w:p w:rsidR="0076609B" w:rsidRDefault="008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Gminnego Konkursu Matematycznego</w:t>
      </w:r>
    </w:p>
    <w:p w:rsidR="0076609B" w:rsidRDefault="008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"Niepodległa w liczbach"</w:t>
      </w:r>
    </w:p>
    <w:p w:rsidR="0076609B" w:rsidRDefault="008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pod patronatem </w:t>
      </w:r>
    </w:p>
    <w:p w:rsidR="0076609B" w:rsidRDefault="008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Burmistrza Libiąża</w:t>
      </w:r>
    </w:p>
    <w:p w:rsidR="0076609B" w:rsidRDefault="007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609B" w:rsidRDefault="007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609B" w:rsidRDefault="007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§1. Postanowienia wstępne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Organizatorem konkursu jest SP 3 w Libiążu.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Konkurs adresowany jest do wszystkich uczniów szkół podstawowych z gminy Libiąż.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§2. Cele konkursu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Rozwijanie zainteresowań i predyspozycji uczniów: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poszerzenie wiedzy matematycznej uczniów  szkół podstawowych gminy Libiąż;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popularyzacja matematyk</w:t>
      </w:r>
      <w:r>
        <w:rPr>
          <w:rFonts w:ascii="Times New Roman" w:eastAsia="Times New Roman" w:hAnsi="Times New Roman" w:cs="Times New Roman"/>
          <w:sz w:val="24"/>
        </w:rPr>
        <w:t>i i uczczenie Setnej Rocznicy Odzyskania Niepodległości;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rozwijanie umiejętności stosowania metod matematycznych;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ukazanie sposobów twórczego wykorzystania wiedzy (zdobywanie potrzebnych informacji, stosowanie analogii, uogólnie</w:t>
      </w:r>
      <w:r>
        <w:rPr>
          <w:rFonts w:ascii="Times New Roman" w:eastAsia="Times New Roman" w:hAnsi="Times New Roman" w:cs="Times New Roman"/>
          <w:sz w:val="24"/>
        </w:rPr>
        <w:t>ń, klasyfikacji, specyfikacji);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-kształcenie tożsamości narodowej;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-utrwalanie i poszerzanie wiedzy o Polsce, jej historii, tradycjach, kulturze narodowej.</w:t>
      </w:r>
    </w:p>
    <w:p w:rsidR="0076609B" w:rsidRDefault="0076609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Rozwijanie u uczniów pożądanych ogólnych cech osobowości: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wzbudzanie tendencji do sta</w:t>
      </w:r>
      <w:r>
        <w:rPr>
          <w:rFonts w:ascii="Times New Roman" w:eastAsia="Times New Roman" w:hAnsi="Times New Roman" w:cs="Times New Roman"/>
          <w:sz w:val="24"/>
        </w:rPr>
        <w:t>łego zwiększania zasobu wiedzy, do poznawania świata,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dokładność, samodzielność, systematyczność i wytrwałość w wykonywaniu pracy,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prowadzenie logicznego, abstrakcyjnego rozumowania,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umiejętność argumentacji,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zachowanie się w nietypowych sytuacjach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wzbudzanie pozytywnych ambicji, 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odpowiedzialność za reprezentowanie określonej społeczności,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umiejętność rywalizacji i skutecznego prezentowania swojej wiedzy.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§3.  Organizacja konkursu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Konkurs przebiega jednoetapowo.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Uczniowie rywalizują </w:t>
      </w:r>
      <w:r>
        <w:rPr>
          <w:rFonts w:ascii="Times New Roman" w:eastAsia="Times New Roman" w:hAnsi="Times New Roman" w:cs="Times New Roman"/>
          <w:sz w:val="24"/>
        </w:rPr>
        <w:t>w następujących kategoriach: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kat. I - klasy IV szkoły podstawowej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kat. II - klasy V szkoły podstawowej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kat. III - klasy VI szkoły podstawowej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kat. IV - klasy VII szkoły podstawowej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kat. V - klasy VIII szkoły podstawowej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§4. Komisja konkursowa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Skład komisji ustala organizator. 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Komisję tworzą nauczyciele matematyki spośród osób delegowanych przez dyrektorów szkół. Główne zadania tej komisji to:</w:t>
      </w:r>
    </w:p>
    <w:p w:rsidR="0076609B" w:rsidRDefault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sprawdzenie rozwiązań zgodnie z dostarczonym schematem punktowania w ustalonym dniu,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sporz</w:t>
      </w:r>
      <w:r>
        <w:rPr>
          <w:rFonts w:ascii="Times New Roman" w:eastAsia="Times New Roman" w:hAnsi="Times New Roman" w:cs="Times New Roman"/>
          <w:sz w:val="24"/>
        </w:rPr>
        <w:t>ądzenie protokołu z listą uczestników.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§5. Harmonogram konkursu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Etap pisemny: 30.10.2018 r., godz. 9:00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Rozdanie nagród: 9.11.2008 r.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§6. Zgłoszenia do konkursu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1.Udział uczniów w etapie I jest dobrowolny i powinien wynikać z decyzji ucznia.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K</w:t>
      </w:r>
      <w:r>
        <w:rPr>
          <w:rFonts w:ascii="Times New Roman" w:eastAsia="Times New Roman" w:hAnsi="Times New Roman" w:cs="Times New Roman"/>
          <w:sz w:val="24"/>
        </w:rPr>
        <w:t>ażda szkoła ma prawo zgłosić po jednym uczestniku z klas IV - VIII.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Szkoła, która nie posiada wszystkich oddziałów, w porozumieniu z organizatorem, ma prawo zgłosić dwóch uczniów z jednego oddziału  (nie więcej jednak niż 5 uczniów z całej szkoły).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Zgłoszenia wypełnione komputerowo prosimy wysyłać na adres: kulaczek_k@o2.pl lub skalita@poczta.onet.pl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Wzór takiego zgłoszenia pozostaje do pobrania na stronie internetowej </w:t>
      </w:r>
      <w:r w:rsidR="00160C4A">
        <w:rPr>
          <w:rFonts w:ascii="Times New Roman" w:eastAsia="Times New Roman" w:hAnsi="Times New Roman" w:cs="Times New Roman"/>
          <w:sz w:val="24"/>
        </w:rPr>
        <w:t>.</w:t>
      </w:r>
      <w:hyperlink r:id="rId6" w:history="1">
        <w:r w:rsidR="00160C4A" w:rsidRPr="00A535DB">
          <w:rPr>
            <w:rStyle w:val="Hipercze"/>
            <w:rFonts w:ascii="Times New Roman" w:eastAsia="Times New Roman" w:hAnsi="Times New Roman" w:cs="Times New Roman"/>
            <w:sz w:val="24"/>
          </w:rPr>
          <w:t>www.sp3.libiaz.pl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w </w:t>
      </w:r>
      <w:r>
        <w:rPr>
          <w:rFonts w:ascii="Times New Roman" w:eastAsia="Times New Roman" w:hAnsi="Times New Roman" w:cs="Times New Roman"/>
          <w:sz w:val="24"/>
        </w:rPr>
        <w:t>zakładce konkurs</w:t>
      </w:r>
      <w:r>
        <w:rPr>
          <w:rFonts w:ascii="Times New Roman" w:eastAsia="Times New Roman" w:hAnsi="Times New Roman" w:cs="Times New Roman"/>
          <w:sz w:val="24"/>
        </w:rPr>
        <w:t xml:space="preserve"> matematyczny.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Uczestnik konkursu oraz nauczyciel, będący szkolnym opiekunem ucznia, są zobowiązani dostarczyć organizatorom zgody na przetwarzanie danych osobowych.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Informacje na temat konkursu, zgody oraz harmonogram dostępne są na stronie </w:t>
      </w:r>
      <w:hyperlink r:id="rId7" w:history="1">
        <w:r w:rsidR="00160C4A" w:rsidRPr="00A535DB">
          <w:rPr>
            <w:rStyle w:val="Hipercze"/>
            <w:rFonts w:ascii="Times New Roman" w:eastAsia="Times New Roman" w:hAnsi="Times New Roman" w:cs="Times New Roman"/>
            <w:sz w:val="24"/>
          </w:rPr>
          <w:t>www.sp3.libiaz.pl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w zakładce Konkurs.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Dodatkowych informacji związanych z konkursem można uzyskać u organizatorów: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Katarzyna Kulak tel. 696 482 201, Stanisława Kalita tel.: 607941796</w:t>
      </w:r>
    </w:p>
    <w:p w:rsidR="0076609B" w:rsidRDefault="0076609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§7. Nagrody i wyróżnienia</w:t>
      </w:r>
    </w:p>
    <w:p w:rsidR="0076609B" w:rsidRDefault="0076609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Wszy</w:t>
      </w:r>
      <w:r>
        <w:rPr>
          <w:rFonts w:ascii="Times New Roman" w:eastAsia="Times New Roman" w:hAnsi="Times New Roman" w:cs="Times New Roman"/>
          <w:sz w:val="24"/>
        </w:rPr>
        <w:t>scy uczestnicy konkursu otrzymują dyplomy uczestnictwa w konkursie.</w:t>
      </w:r>
    </w:p>
    <w:p w:rsidR="0076609B" w:rsidRDefault="00850D3B" w:rsidP="008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Laureaci poszczególnych klas otrzymują nagrody i dyplomy ufundowane przez sponsorów.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§8. Przebieg konkursu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W konkursie uczniowie rozwiązują  zadania zamknięte i zadania otwarte.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Prace uczniów są zakodowane. Ujawnienie nazwisk następuje dopiero po ustaleniu ostatecznej punktacji i określeniu miejsc poszczególnych osób.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 czasie konkursu uczniowie nie używają kalkulatorów ani dodatkowych kartek papieru.   Rozwiązują zadania na</w:t>
      </w:r>
      <w:r>
        <w:rPr>
          <w:rFonts w:ascii="Times New Roman" w:eastAsia="Times New Roman" w:hAnsi="Times New Roman" w:cs="Times New Roman"/>
          <w:sz w:val="24"/>
        </w:rPr>
        <w:t xml:space="preserve"> kartkach dostarczonych przez organizatora.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Czas rozwiązywania zadań (liczony od momentu rozdania zestawów zadań) to 60 minut.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§9. Zakres wiedzy i umiejętności objętych konkursem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Treści zgodne z programem klas wymienionych w kategoriach wiekowych, ni</w:t>
      </w:r>
      <w:r>
        <w:rPr>
          <w:rFonts w:ascii="Times New Roman" w:eastAsia="Times New Roman" w:hAnsi="Times New Roman" w:cs="Times New Roman"/>
          <w:sz w:val="24"/>
        </w:rPr>
        <w:t>eznacznie wykraczające poza podstawę programową.</w:t>
      </w:r>
    </w:p>
    <w:p w:rsidR="0076609B" w:rsidRDefault="007660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§10. Postanowienia końcowe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Od decyzji Organizatora i Komisji Konkursowej nie przysługuje odwołanie.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Organizatorom przysługuje prawo do przyznania dodatkowych nagród i wyróżnień.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§11. Zalecana literatura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Dostępne na rynku podręczniki i zbiory zadań dla szkoły podstawowej,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Matematyka na szóstkę, wyd. Nowik,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Matematyka z wesołym Kangurem,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Konkursy matematyczne w szkole podstawowej, wyd. GWO,</w:t>
      </w:r>
    </w:p>
    <w:p w:rsidR="0076609B" w:rsidRDefault="00850D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Zbiór zadań dla kółek matematyc</w:t>
      </w:r>
      <w:r>
        <w:rPr>
          <w:rFonts w:ascii="Times New Roman" w:eastAsia="Times New Roman" w:hAnsi="Times New Roman" w:cs="Times New Roman"/>
          <w:sz w:val="24"/>
        </w:rPr>
        <w:t>znych w szkole podstawowej, wyd. GWO.</w:t>
      </w: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609B" w:rsidRDefault="007660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6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609B"/>
    <w:rsid w:val="00160C4A"/>
    <w:rsid w:val="0076609B"/>
    <w:rsid w:val="0085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1D198-9718-4816-8C1D-F4F7E775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3.libia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3.libia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AiO 10</cp:lastModifiedBy>
  <cp:revision>3</cp:revision>
  <dcterms:created xsi:type="dcterms:W3CDTF">2018-09-19T10:48:00Z</dcterms:created>
  <dcterms:modified xsi:type="dcterms:W3CDTF">2018-09-19T12:59:00Z</dcterms:modified>
</cp:coreProperties>
</file>